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4C" w:rsidRPr="0099744C" w:rsidRDefault="0099744C" w:rsidP="0099744C">
      <w:pPr>
        <w:pStyle w:val="BodyA"/>
        <w:rPr>
          <w:rFonts w:ascii="Times New Roman" w:hAnsi="Times New Roman"/>
          <w:b/>
        </w:rPr>
      </w:pPr>
      <w:bookmarkStart w:id="0" w:name="_GoBack"/>
      <w:bookmarkEnd w:id="0"/>
      <w:r w:rsidRPr="0099744C">
        <w:rPr>
          <w:rFonts w:ascii="Times New Roman" w:hAnsi="Times New Roman"/>
          <w:b/>
        </w:rPr>
        <w:t>FOR IMMEDIATE RELEASE</w:t>
      </w:r>
    </w:p>
    <w:p w:rsidR="0099744C" w:rsidRDefault="007C79C0" w:rsidP="0099744C">
      <w:pPr>
        <w:pStyle w:val="BodyA"/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:rsidR="0099744C" w:rsidRDefault="0099744C" w:rsidP="0099744C">
      <w:pPr>
        <w:pStyle w:val="BodyA"/>
        <w:rPr>
          <w:rFonts w:ascii="Times New Roman" w:hAnsi="Times New Roman"/>
        </w:rPr>
      </w:pPr>
    </w:p>
    <w:p w:rsidR="0099744C" w:rsidRDefault="0099744C" w:rsidP="0099744C">
      <w:pPr>
        <w:pStyle w:val="Body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Contact: </w:t>
      </w:r>
    </w:p>
    <w:p w:rsidR="0099744C" w:rsidRDefault="007C79C0" w:rsidP="0099744C">
      <w:pPr>
        <w:pStyle w:val="BodyA"/>
        <w:rPr>
          <w:rFonts w:ascii="Times New Roman" w:hAnsi="Times New Roman"/>
        </w:rPr>
      </w:pPr>
      <w:r>
        <w:rPr>
          <w:rFonts w:ascii="Times New Roman" w:hAnsi="Times New Roman"/>
        </w:rPr>
        <w:t>[NAME]</w:t>
      </w:r>
    </w:p>
    <w:p w:rsidR="007C79C0" w:rsidRDefault="007C79C0" w:rsidP="0099744C">
      <w:pPr>
        <w:pStyle w:val="BodyA"/>
        <w:rPr>
          <w:rFonts w:ascii="Times New Roman" w:hAnsi="Times New Roman"/>
        </w:rPr>
      </w:pPr>
      <w:r>
        <w:rPr>
          <w:rFonts w:ascii="Times New Roman" w:hAnsi="Times New Roman"/>
        </w:rPr>
        <w:t>[PHONE NUMBER/EMAIL]</w:t>
      </w:r>
    </w:p>
    <w:p w:rsidR="007C79C0" w:rsidRDefault="007C79C0" w:rsidP="0099744C">
      <w:pPr>
        <w:pStyle w:val="BodyA"/>
        <w:rPr>
          <w:rFonts w:ascii="Times New Roman" w:hAnsi="Times New Roman"/>
        </w:rPr>
      </w:pPr>
    </w:p>
    <w:p w:rsidR="007C79C0" w:rsidRDefault="007C79C0" w:rsidP="0099744C">
      <w:pPr>
        <w:pStyle w:val="BodyA"/>
        <w:rPr>
          <w:rFonts w:ascii="Times New Roman" w:hAnsi="Times New Roman"/>
        </w:rPr>
      </w:pPr>
    </w:p>
    <w:p w:rsidR="0099744C" w:rsidRDefault="0099744C" w:rsidP="0099744C">
      <w:pPr>
        <w:pStyle w:val="BodyA"/>
        <w:rPr>
          <w:rFonts w:ascii="Times New Roman" w:hAnsi="Times New Roman"/>
        </w:rPr>
      </w:pPr>
    </w:p>
    <w:p w:rsidR="003666BB" w:rsidRDefault="007C79C0" w:rsidP="0099744C">
      <w:pPr>
        <w:pStyle w:val="BodyA"/>
        <w:jc w:val="center"/>
        <w:rPr>
          <w:rFonts w:ascii="Times New Roman Bold" w:hAnsi="Times New Roman Bold"/>
          <w:sz w:val="28"/>
          <w:szCs w:val="28"/>
        </w:rPr>
      </w:pPr>
      <w:r w:rsidRPr="003666BB">
        <w:rPr>
          <w:rFonts w:ascii="Times New Roman Bold" w:hAnsi="Times New Roman Bold"/>
          <w:sz w:val="28"/>
          <w:szCs w:val="28"/>
        </w:rPr>
        <w:t>[</w:t>
      </w:r>
      <w:r w:rsidR="005C0F90">
        <w:rPr>
          <w:rFonts w:ascii="Times New Roman Bold" w:hAnsi="Times New Roman Bold"/>
          <w:sz w:val="28"/>
          <w:szCs w:val="28"/>
        </w:rPr>
        <w:t xml:space="preserve">YOUR </w:t>
      </w:r>
      <w:r w:rsidR="004851D6">
        <w:rPr>
          <w:rFonts w:ascii="Times New Roman Bold" w:hAnsi="Times New Roman Bold"/>
          <w:sz w:val="28"/>
          <w:szCs w:val="28"/>
        </w:rPr>
        <w:t>GROUP</w:t>
      </w:r>
      <w:r w:rsidRPr="003666BB">
        <w:rPr>
          <w:rFonts w:ascii="Times New Roman Bold" w:hAnsi="Times New Roman Bold"/>
          <w:sz w:val="28"/>
          <w:szCs w:val="28"/>
        </w:rPr>
        <w:t xml:space="preserve">] to </w:t>
      </w:r>
      <w:r w:rsidR="008B483E" w:rsidRPr="003666BB">
        <w:rPr>
          <w:rFonts w:ascii="Times New Roman Bold" w:hAnsi="Times New Roman Bold"/>
          <w:sz w:val="28"/>
          <w:szCs w:val="28"/>
        </w:rPr>
        <w:t xml:space="preserve">Host Special Screening of SPLC Documentary </w:t>
      </w:r>
    </w:p>
    <w:p w:rsidR="0099744C" w:rsidRPr="003666BB" w:rsidRDefault="008B483E" w:rsidP="0099744C">
      <w:pPr>
        <w:pStyle w:val="BodyA"/>
        <w:jc w:val="center"/>
        <w:rPr>
          <w:rFonts w:ascii="Times New Roman Bold" w:hAnsi="Times New Roman Bold"/>
          <w:sz w:val="28"/>
          <w:szCs w:val="28"/>
        </w:rPr>
      </w:pPr>
      <w:r w:rsidRPr="003666BB">
        <w:rPr>
          <w:rFonts w:ascii="Times New Roman Bold" w:hAnsi="Times New Roman Bold"/>
          <w:sz w:val="28"/>
          <w:szCs w:val="28"/>
        </w:rPr>
        <w:t xml:space="preserve">on </w:t>
      </w:r>
      <w:r w:rsidR="000D0F2F" w:rsidRPr="003666BB">
        <w:rPr>
          <w:rFonts w:ascii="Times New Roman Bold" w:hAnsi="Times New Roman Bold"/>
          <w:sz w:val="28"/>
          <w:szCs w:val="28"/>
        </w:rPr>
        <w:t>Selma Voting Rights March</w:t>
      </w:r>
      <w:r w:rsidR="003666BB">
        <w:rPr>
          <w:rFonts w:ascii="Times New Roman Bold" w:hAnsi="Times New Roman Bold"/>
          <w:sz w:val="28"/>
          <w:szCs w:val="28"/>
        </w:rPr>
        <w:t xml:space="preserve"> in [TOWN]</w:t>
      </w:r>
    </w:p>
    <w:p w:rsidR="007C79C0" w:rsidRDefault="007C79C0" w:rsidP="00B629DD"/>
    <w:p w:rsidR="00771C6E" w:rsidRPr="00771C6E" w:rsidRDefault="00912489" w:rsidP="00771C6E">
      <w:pPr>
        <w:jc w:val="center"/>
        <w:rPr>
          <w:i/>
        </w:rPr>
      </w:pPr>
      <w:r>
        <w:rPr>
          <w:i/>
        </w:rPr>
        <w:t>Film</w:t>
      </w:r>
      <w:r w:rsidR="00771C6E">
        <w:rPr>
          <w:i/>
        </w:rPr>
        <w:t xml:space="preserve"> Examines the Role of Students, Teachers in Voting Rights Movement</w:t>
      </w:r>
    </w:p>
    <w:p w:rsidR="00771C6E" w:rsidRPr="00B629DD" w:rsidRDefault="00771C6E" w:rsidP="00B629DD"/>
    <w:p w:rsidR="00BC63C7" w:rsidRDefault="007C79C0" w:rsidP="0099744C">
      <w:r>
        <w:t xml:space="preserve">[CITY, STATE] – </w:t>
      </w:r>
      <w:r w:rsidR="003666BB">
        <w:t>[</w:t>
      </w:r>
      <w:r w:rsidR="005C0F90">
        <w:t xml:space="preserve">YOUR </w:t>
      </w:r>
      <w:r w:rsidR="004851D6">
        <w:t>GROUP</w:t>
      </w:r>
      <w:r w:rsidR="003666BB">
        <w:t>] will host a special screening</w:t>
      </w:r>
      <w:r w:rsidR="00B629DD">
        <w:t xml:space="preserve"> [DAY]</w:t>
      </w:r>
      <w:r w:rsidR="003666BB">
        <w:t xml:space="preserve"> </w:t>
      </w:r>
      <w:r w:rsidR="00B629DD">
        <w:t>of the Southern Poverty Law Center</w:t>
      </w:r>
      <w:r w:rsidR="004851D6">
        <w:t xml:space="preserve"> (</w:t>
      </w:r>
      <w:r w:rsidR="003B5E13">
        <w:t>SPLC</w:t>
      </w:r>
      <w:r w:rsidR="004851D6">
        <w:t>)</w:t>
      </w:r>
      <w:r w:rsidR="00B629DD">
        <w:t xml:space="preserve"> documentary </w:t>
      </w:r>
      <w:r w:rsidR="00FC6789">
        <w:rPr>
          <w:i/>
        </w:rPr>
        <w:t xml:space="preserve">Selma: </w:t>
      </w:r>
      <w:r w:rsidR="00B629DD">
        <w:rPr>
          <w:i/>
        </w:rPr>
        <w:t>The Bridge to the Ballot</w:t>
      </w:r>
      <w:r w:rsidR="00B629DD">
        <w:t xml:space="preserve">, </w:t>
      </w:r>
      <w:r w:rsidR="00FC6789">
        <w:t xml:space="preserve">the true story </w:t>
      </w:r>
      <w:r w:rsidR="0086070D">
        <w:t>of the 1965 Selma-to-Montgomery voting rights march.</w:t>
      </w:r>
    </w:p>
    <w:p w:rsidR="0086070D" w:rsidRDefault="0086070D" w:rsidP="0099744C"/>
    <w:p w:rsidR="005C0F90" w:rsidRDefault="005C0F90" w:rsidP="0099744C">
      <w:r>
        <w:t xml:space="preserve">The film will be screened at [TIME AND LOCATION]. </w:t>
      </w:r>
      <w:r w:rsidR="00DF0137">
        <w:t xml:space="preserve">[WHY YOUR GROUP IS </w:t>
      </w:r>
      <w:r w:rsidR="00CB74F3">
        <w:t>SCREENING IT</w:t>
      </w:r>
      <w:r w:rsidR="004F1AD5">
        <w:t xml:space="preserve">/ADDITIONAL </w:t>
      </w:r>
      <w:r w:rsidR="002F0364">
        <w:t xml:space="preserve">EVENT </w:t>
      </w:r>
      <w:r w:rsidR="004F1AD5">
        <w:t>DETAILS</w:t>
      </w:r>
      <w:r w:rsidR="004851D6">
        <w:t>.</w:t>
      </w:r>
      <w:r w:rsidR="00DF0137">
        <w:t>]</w:t>
      </w:r>
    </w:p>
    <w:p w:rsidR="005C0F90" w:rsidRDefault="005C0F90" w:rsidP="0099744C"/>
    <w:p w:rsidR="000547D2" w:rsidRDefault="000547D2" w:rsidP="000547D2">
      <w:r>
        <w:t xml:space="preserve">“[QUOTE ABOUT WHY PEOPLE SHOULD SEE </w:t>
      </w:r>
      <w:r w:rsidR="006F6A4F">
        <w:t>IT.</w:t>
      </w:r>
      <w:r>
        <w:t>],” said [NAME], a spokesperson for [YOUR GROUP]. “[ONE TO TWO SENTENCES ABOUT WHAT YOUR GROUP HOPES TO ACCOMPLISH WITH THIS EVENT</w:t>
      </w:r>
      <w:r w:rsidR="006F6A4F">
        <w:t>.</w:t>
      </w:r>
      <w:r>
        <w:t xml:space="preserve">].” </w:t>
      </w:r>
    </w:p>
    <w:p w:rsidR="000547D2" w:rsidRDefault="000547D2" w:rsidP="000547D2"/>
    <w:p w:rsidR="00D05153" w:rsidRDefault="00FA1A98" w:rsidP="0099744C">
      <w:pPr>
        <w:rPr>
          <w:rFonts w:eastAsia="ヒラギノ角ゴ Pro W3"/>
        </w:rPr>
      </w:pPr>
      <w:r>
        <w:t xml:space="preserve">Narrated </w:t>
      </w:r>
      <w:r>
        <w:rPr>
          <w:rFonts w:eastAsia="ヒラギノ角ゴ Pro W3"/>
        </w:rPr>
        <w:t>by Academy Award-winning actress Octavia Spencer, the documentary</w:t>
      </w:r>
      <w:r w:rsidR="00CB74F3">
        <w:rPr>
          <w:rFonts w:eastAsia="ヒラギノ角ゴ Pro W3"/>
        </w:rPr>
        <w:t xml:space="preserve"> by the SPLC’s Teaching Tolerance project</w:t>
      </w:r>
      <w:r>
        <w:rPr>
          <w:rFonts w:eastAsia="ヒラギノ角ゴ Pro W3"/>
        </w:rPr>
        <w:t xml:space="preserve"> tells an important story not touched on by the Hollywood feature</w:t>
      </w:r>
      <w:r w:rsidR="00492B63">
        <w:rPr>
          <w:rFonts w:eastAsia="ヒラギノ角ゴ Pro W3"/>
        </w:rPr>
        <w:t xml:space="preserve"> – </w:t>
      </w:r>
      <w:r>
        <w:rPr>
          <w:rFonts w:eastAsia="ヒラギノ角ゴ Pro W3"/>
        </w:rPr>
        <w:t xml:space="preserve">the </w:t>
      </w:r>
      <w:r w:rsidR="00594BA4">
        <w:rPr>
          <w:rFonts w:eastAsia="ヒラギノ角ゴ Pro W3"/>
        </w:rPr>
        <w:t xml:space="preserve">true </w:t>
      </w:r>
      <w:r>
        <w:rPr>
          <w:rFonts w:eastAsia="ヒラギノ角ゴ Pro W3"/>
        </w:rPr>
        <w:t>story of the forgotten heroes</w:t>
      </w:r>
      <w:r w:rsidR="00091417">
        <w:rPr>
          <w:rFonts w:eastAsia="ヒラギノ角ゴ Pro W3"/>
        </w:rPr>
        <w:t xml:space="preserve"> of the fight for voting rights</w:t>
      </w:r>
      <w:r>
        <w:rPr>
          <w:rFonts w:eastAsia="ヒラギノ角ゴ Pro W3"/>
        </w:rPr>
        <w:t xml:space="preserve">, </w:t>
      </w:r>
      <w:r w:rsidR="000A4B1B">
        <w:rPr>
          <w:rFonts w:eastAsia="ヒラギノ角ゴ Pro W3"/>
        </w:rPr>
        <w:t>the</w:t>
      </w:r>
      <w:r>
        <w:rPr>
          <w:rFonts w:eastAsia="ヒラギノ角ゴ Pro W3"/>
        </w:rPr>
        <w:t xml:space="preserve"> courageous students and teachers </w:t>
      </w:r>
      <w:r w:rsidR="005A15C6">
        <w:rPr>
          <w:rFonts w:eastAsia="ヒラギノ角ゴ Pro W3"/>
        </w:rPr>
        <w:t>in Selma</w:t>
      </w:r>
      <w:r w:rsidR="00E11C5F">
        <w:rPr>
          <w:rFonts w:eastAsia="ヒラギノ角ゴ Pro W3"/>
        </w:rPr>
        <w:t>, Alabama,</w:t>
      </w:r>
      <w:r w:rsidR="005A15C6">
        <w:rPr>
          <w:rFonts w:eastAsia="ヒラギノ角ゴ Pro W3"/>
        </w:rPr>
        <w:t xml:space="preserve"> </w:t>
      </w:r>
      <w:r>
        <w:rPr>
          <w:rFonts w:eastAsia="ヒラギノ角ゴ Pro W3"/>
        </w:rPr>
        <w:t>who stood up against injustice despite facing in</w:t>
      </w:r>
      <w:r w:rsidR="008D6AD4">
        <w:rPr>
          <w:rFonts w:eastAsia="ヒラギノ角ゴ Pro W3"/>
        </w:rPr>
        <w:t>timidation, violence and arrest</w:t>
      </w:r>
      <w:r>
        <w:rPr>
          <w:rFonts w:eastAsia="ヒラギノ角ゴ Pro W3"/>
        </w:rPr>
        <w:t xml:space="preserve">. </w:t>
      </w:r>
    </w:p>
    <w:p w:rsidR="00D05153" w:rsidRDefault="00D05153" w:rsidP="0099744C">
      <w:pPr>
        <w:rPr>
          <w:rFonts w:eastAsia="ヒラギノ角ゴ Pro W3"/>
        </w:rPr>
      </w:pPr>
    </w:p>
    <w:p w:rsidR="00B14D86" w:rsidRDefault="00B14D86" w:rsidP="0099744C">
      <w:r w:rsidRPr="00B14D86">
        <w:t xml:space="preserve">By organizing and marching bravely, these activists achieved one of the most significant victories of the civil rights era </w:t>
      </w:r>
      <w:r w:rsidR="008D6AD4">
        <w:t xml:space="preserve">– </w:t>
      </w:r>
      <w:r w:rsidRPr="00B14D86">
        <w:t>passage of the Voting Rights Act of 1965. </w:t>
      </w:r>
      <w:r w:rsidR="00FA1A98">
        <w:rPr>
          <w:rFonts w:eastAsia="ヒラギノ角ゴ Pro W3"/>
        </w:rPr>
        <w:t xml:space="preserve">The film is a </w:t>
      </w:r>
      <w:r w:rsidR="00B93FFB">
        <w:rPr>
          <w:rFonts w:eastAsia="ヒラギノ角ゴ Pro W3"/>
        </w:rPr>
        <w:t xml:space="preserve">powerful </w:t>
      </w:r>
      <w:r w:rsidR="00FA1A98">
        <w:rPr>
          <w:rFonts w:eastAsia="ヒラギノ角ゴ Pro W3"/>
        </w:rPr>
        <w:t xml:space="preserve">reminder that each person </w:t>
      </w:r>
      <w:r w:rsidR="008349E9">
        <w:rPr>
          <w:rFonts w:eastAsia="ヒラギノ角ゴ Pro W3"/>
        </w:rPr>
        <w:t>h</w:t>
      </w:r>
      <w:r w:rsidR="00FA1A98">
        <w:rPr>
          <w:rFonts w:eastAsia="ヒラギノ角ゴ Pro W3"/>
        </w:rPr>
        <w:t>as the ability to bring about social change.</w:t>
      </w:r>
      <w:r w:rsidR="00D05153">
        <w:t xml:space="preserve"> </w:t>
      </w:r>
    </w:p>
    <w:p w:rsidR="00B14D86" w:rsidRDefault="00B14D86" w:rsidP="0099744C"/>
    <w:p w:rsidR="000547D2" w:rsidRDefault="007D0880" w:rsidP="0099744C">
      <w:r>
        <w:rPr>
          <w:rFonts w:eastAsia="ヒラギノ角ゴ Pro W3"/>
        </w:rPr>
        <w:t>Despite this victory</w:t>
      </w:r>
      <w:r w:rsidR="000547D2">
        <w:rPr>
          <w:rFonts w:eastAsia="ヒラギノ角ゴ Pro W3"/>
        </w:rPr>
        <w:t xml:space="preserve">, only about </w:t>
      </w:r>
      <w:r w:rsidR="008D6AD4">
        <w:rPr>
          <w:rFonts w:eastAsia="ヒラギノ角ゴ Pro W3"/>
        </w:rPr>
        <w:t xml:space="preserve">six </w:t>
      </w:r>
      <w:r w:rsidR="000547D2">
        <w:rPr>
          <w:rFonts w:eastAsia="ヒラギノ角ゴ Pro W3"/>
        </w:rPr>
        <w:t>in</w:t>
      </w:r>
      <w:r w:rsidR="008D6AD4">
        <w:rPr>
          <w:rFonts w:eastAsia="ヒラギノ角ゴ Pro W3"/>
        </w:rPr>
        <w:t xml:space="preserve"> </w:t>
      </w:r>
      <w:r w:rsidR="000547D2">
        <w:rPr>
          <w:rFonts w:eastAsia="ヒラギノ角ゴ Pro W3"/>
        </w:rPr>
        <w:t>10 eligible citizens exercised their right to vote</w:t>
      </w:r>
      <w:r>
        <w:rPr>
          <w:rFonts w:eastAsia="ヒラギノ角ゴ Pro W3"/>
        </w:rPr>
        <w:t xml:space="preserve"> i</w:t>
      </w:r>
      <w:r w:rsidR="00C146F4">
        <w:rPr>
          <w:rFonts w:eastAsia="ヒラギノ角ゴ Pro W3"/>
        </w:rPr>
        <w:t>n the 2012 presidential election</w:t>
      </w:r>
      <w:r w:rsidR="000547D2">
        <w:rPr>
          <w:rFonts w:eastAsia="ヒラギノ角ゴ Pro W3"/>
        </w:rPr>
        <w:t>. That means approximately 90 million voters did not cast ballots. Voter turnout dropped to a 72-year low in 2014.</w:t>
      </w:r>
      <w:r w:rsidR="00552644">
        <w:rPr>
          <w:rFonts w:eastAsia="ヒラギノ角ゴ Pro W3"/>
        </w:rPr>
        <w:t xml:space="preserve"> A key to increasing voter turnout is encouraging young people to vote. Research shows that when young people vote, they are more likely to vote later in life – helping to ensure a new gene</w:t>
      </w:r>
      <w:r w:rsidR="00D466CC">
        <w:rPr>
          <w:rFonts w:eastAsia="ヒラギノ角ゴ Pro W3"/>
        </w:rPr>
        <w:t>ration</w:t>
      </w:r>
      <w:r w:rsidR="00552644">
        <w:rPr>
          <w:rFonts w:eastAsia="ヒラギノ角ゴ Pro W3"/>
        </w:rPr>
        <w:t xml:space="preserve"> of active and engaged voters.</w:t>
      </w:r>
    </w:p>
    <w:p w:rsidR="0086070D" w:rsidRDefault="0086070D" w:rsidP="0099744C"/>
    <w:p w:rsidR="000547D2" w:rsidRDefault="000547D2" w:rsidP="000547D2">
      <w:pPr>
        <w:pStyle w:val="Body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film is the eighth classroom documentary produced by Teaching Tolerance. Four previous films have been nominated for Academy Awards, and two – </w:t>
      </w:r>
      <w:r>
        <w:rPr>
          <w:rFonts w:ascii="Times New Roman Italic" w:hAnsi="Times New Roman Italic"/>
        </w:rPr>
        <w:t xml:space="preserve">A Time for Justice </w:t>
      </w:r>
      <w:r>
        <w:rPr>
          <w:rFonts w:ascii="Times New Roman" w:hAnsi="Times New Roman"/>
        </w:rPr>
        <w:t xml:space="preserve">and </w:t>
      </w:r>
      <w:r>
        <w:rPr>
          <w:rFonts w:ascii="Times New Roman Italic" w:hAnsi="Times New Roman Italic"/>
        </w:rPr>
        <w:t>Mighty Times: The Children’s March</w:t>
      </w:r>
      <w:r>
        <w:rPr>
          <w:rFonts w:ascii="Times New Roman" w:hAnsi="Times New Roman"/>
        </w:rPr>
        <w:t xml:space="preserve"> – have won the Oscar</w:t>
      </w:r>
      <w:r w:rsidR="004F0FB8">
        <w:rPr>
          <w:rFonts w:ascii="Times New Roman" w:hAnsi="Times New Roman"/>
        </w:rPr>
        <w:t>®</w:t>
      </w:r>
      <w:r>
        <w:rPr>
          <w:rFonts w:ascii="Times New Roman" w:hAnsi="Times New Roman"/>
        </w:rPr>
        <w:t xml:space="preserve"> in the short documentary category.</w:t>
      </w:r>
    </w:p>
    <w:p w:rsidR="000547D2" w:rsidRDefault="000547D2" w:rsidP="0099744C"/>
    <w:p w:rsidR="00E016E9" w:rsidRDefault="000547D2" w:rsidP="000547D2">
      <w:pPr>
        <w:jc w:val="center"/>
      </w:pPr>
      <w:r>
        <w:t>###</w:t>
      </w:r>
    </w:p>
    <w:sectPr w:rsidR="00E0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Times New Roman Italic">
    <w:panose1 w:val="020205030504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4C"/>
    <w:rsid w:val="000547D2"/>
    <w:rsid w:val="00091417"/>
    <w:rsid w:val="000A4B1B"/>
    <w:rsid w:val="000D0F2F"/>
    <w:rsid w:val="0010442D"/>
    <w:rsid w:val="0011425B"/>
    <w:rsid w:val="00222322"/>
    <w:rsid w:val="00287D99"/>
    <w:rsid w:val="002A0985"/>
    <w:rsid w:val="002F0364"/>
    <w:rsid w:val="00365026"/>
    <w:rsid w:val="003666BB"/>
    <w:rsid w:val="003855BF"/>
    <w:rsid w:val="00392523"/>
    <w:rsid w:val="003B5E13"/>
    <w:rsid w:val="003B5FF1"/>
    <w:rsid w:val="004851D6"/>
    <w:rsid w:val="00492B63"/>
    <w:rsid w:val="004F0FB8"/>
    <w:rsid w:val="004F1AD5"/>
    <w:rsid w:val="00552644"/>
    <w:rsid w:val="00594BA4"/>
    <w:rsid w:val="005A15C6"/>
    <w:rsid w:val="005C0F90"/>
    <w:rsid w:val="006F6A4F"/>
    <w:rsid w:val="00771C6E"/>
    <w:rsid w:val="007C27C9"/>
    <w:rsid w:val="007C79C0"/>
    <w:rsid w:val="007D0880"/>
    <w:rsid w:val="008349E9"/>
    <w:rsid w:val="00844CD6"/>
    <w:rsid w:val="0086070D"/>
    <w:rsid w:val="008A0871"/>
    <w:rsid w:val="008A4CB9"/>
    <w:rsid w:val="008B483E"/>
    <w:rsid w:val="008D6AD4"/>
    <w:rsid w:val="00912489"/>
    <w:rsid w:val="00941A8E"/>
    <w:rsid w:val="0099744C"/>
    <w:rsid w:val="009B60E3"/>
    <w:rsid w:val="009F4D39"/>
    <w:rsid w:val="00A85535"/>
    <w:rsid w:val="00B14D86"/>
    <w:rsid w:val="00B629DD"/>
    <w:rsid w:val="00B93FFB"/>
    <w:rsid w:val="00BC63C7"/>
    <w:rsid w:val="00C146F4"/>
    <w:rsid w:val="00CB74F3"/>
    <w:rsid w:val="00CD2856"/>
    <w:rsid w:val="00D05153"/>
    <w:rsid w:val="00D256FF"/>
    <w:rsid w:val="00D466CC"/>
    <w:rsid w:val="00DF0137"/>
    <w:rsid w:val="00E016E9"/>
    <w:rsid w:val="00E11C5F"/>
    <w:rsid w:val="00EE5244"/>
    <w:rsid w:val="00F657B9"/>
    <w:rsid w:val="00FA1A98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4C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9744C"/>
    <w:pPr>
      <w:spacing w:after="0" w:line="240" w:lineRule="auto"/>
    </w:pPr>
    <w:rPr>
      <w:rFonts w:ascii="Helvetica" w:eastAsia="ヒラギノ角ゴ Pro W3" w:hAnsi="Helvetica"/>
      <w:color w:val="000000"/>
      <w:szCs w:val="20"/>
    </w:rPr>
  </w:style>
  <w:style w:type="paragraph" w:customStyle="1" w:styleId="FreeFormA">
    <w:name w:val="Free Form A"/>
    <w:rsid w:val="0099744C"/>
    <w:pPr>
      <w:spacing w:after="0" w:line="240" w:lineRule="auto"/>
    </w:pPr>
    <w:rPr>
      <w:rFonts w:eastAsia="ヒラギノ角ゴ Pro W3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4C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9744C"/>
    <w:pPr>
      <w:spacing w:after="0" w:line="240" w:lineRule="auto"/>
    </w:pPr>
    <w:rPr>
      <w:rFonts w:ascii="Helvetica" w:eastAsia="ヒラギノ角ゴ Pro W3" w:hAnsi="Helvetica"/>
      <w:color w:val="000000"/>
      <w:szCs w:val="20"/>
    </w:rPr>
  </w:style>
  <w:style w:type="paragraph" w:customStyle="1" w:styleId="FreeFormA">
    <w:name w:val="Free Form A"/>
    <w:rsid w:val="0099744C"/>
    <w:pPr>
      <w:spacing w:after="0" w:line="240" w:lineRule="auto"/>
    </w:pPr>
    <w:rPr>
      <w:rFonts w:eastAsia="ヒラギノ角ゴ Pro W3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B97F-4D0C-47D8-B223-9A266531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Poverty Law Center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Kizzire</dc:creator>
  <cp:lastModifiedBy>Jamie Kizzire</cp:lastModifiedBy>
  <cp:revision>57</cp:revision>
  <cp:lastPrinted>2015-07-31T20:50:00Z</cp:lastPrinted>
  <dcterms:created xsi:type="dcterms:W3CDTF">2015-07-24T15:32:00Z</dcterms:created>
  <dcterms:modified xsi:type="dcterms:W3CDTF">2015-08-03T16:51:00Z</dcterms:modified>
</cp:coreProperties>
</file>